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0E" w:rsidRPr="00AC0A24" w:rsidRDefault="0044770E" w:rsidP="0044770E">
      <w:pPr>
        <w:spacing w:line="360" w:lineRule="auto"/>
        <w:jc w:val="both"/>
      </w:pPr>
      <w:r w:rsidRPr="00175BBE">
        <w:t>УДК</w:t>
      </w:r>
    </w:p>
    <w:p w:rsidR="0044770E" w:rsidRPr="0097406A" w:rsidRDefault="0044770E" w:rsidP="0044770E">
      <w:pPr>
        <w:spacing w:line="360" w:lineRule="auto"/>
        <w:jc w:val="both"/>
      </w:pPr>
      <w:r w:rsidRPr="00175BBE">
        <w:rPr>
          <w:b/>
        </w:rPr>
        <w:t>Название статьи на русском языке</w:t>
      </w:r>
    </w:p>
    <w:p w:rsidR="0044770E" w:rsidRDefault="0044770E" w:rsidP="0044770E">
      <w:pPr>
        <w:spacing w:line="360" w:lineRule="auto"/>
        <w:jc w:val="both"/>
        <w:rPr>
          <w:b/>
          <w:vertAlign w:val="superscript"/>
        </w:rPr>
      </w:pPr>
      <w:r w:rsidRPr="00175BBE">
        <w:rPr>
          <w:b/>
        </w:rPr>
        <w:t>И.О. Фамилия</w:t>
      </w:r>
      <w:r w:rsidRPr="00175BBE">
        <w:rPr>
          <w:b/>
          <w:vertAlign w:val="superscript"/>
        </w:rPr>
        <w:t>1</w:t>
      </w:r>
      <w:r>
        <w:t xml:space="preserve">, </w:t>
      </w:r>
      <w:r w:rsidRPr="00175BBE">
        <w:rPr>
          <w:b/>
        </w:rPr>
        <w:t>И.</w:t>
      </w:r>
      <w:r w:rsidRPr="007A39A1">
        <w:rPr>
          <w:b/>
        </w:rPr>
        <w:t>О. Фамилия</w:t>
      </w:r>
      <w:r w:rsidRPr="007A39A1">
        <w:rPr>
          <w:b/>
          <w:vertAlign w:val="superscript"/>
        </w:rPr>
        <w:t>2</w:t>
      </w:r>
    </w:p>
    <w:p w:rsidR="0044770E" w:rsidRPr="002A36D0" w:rsidRDefault="0044770E" w:rsidP="0044770E">
      <w:pPr>
        <w:spacing w:line="360" w:lineRule="auto"/>
        <w:jc w:val="both"/>
      </w:pPr>
      <w:r w:rsidRPr="002A36D0">
        <w:rPr>
          <w:vertAlign w:val="superscript"/>
        </w:rPr>
        <w:t xml:space="preserve">1 </w:t>
      </w:r>
      <w:r w:rsidRPr="002A36D0">
        <w:t>Название организации</w:t>
      </w:r>
    </w:p>
    <w:p w:rsidR="0044770E" w:rsidRPr="002A36D0" w:rsidRDefault="0044770E" w:rsidP="0044770E">
      <w:pPr>
        <w:spacing w:line="360" w:lineRule="auto"/>
        <w:jc w:val="both"/>
      </w:pPr>
      <w:r w:rsidRPr="002A36D0">
        <w:rPr>
          <w:vertAlign w:val="superscript"/>
        </w:rPr>
        <w:t xml:space="preserve">2 </w:t>
      </w:r>
      <w:r w:rsidRPr="002A36D0">
        <w:t>Название организации</w:t>
      </w:r>
    </w:p>
    <w:p w:rsidR="0044770E" w:rsidRPr="002A36D0" w:rsidRDefault="0044770E" w:rsidP="0044770E">
      <w:pPr>
        <w:spacing w:line="360" w:lineRule="auto"/>
        <w:jc w:val="both"/>
        <w:rPr>
          <w:b/>
        </w:rPr>
      </w:pPr>
      <w:r w:rsidRPr="0097406A">
        <w:rPr>
          <w:b/>
          <w:lang w:val="en-US"/>
        </w:rPr>
        <w:t>The</w:t>
      </w:r>
      <w:r w:rsidRPr="002A36D0">
        <w:rPr>
          <w:b/>
        </w:rPr>
        <w:t xml:space="preserve"> </w:t>
      </w:r>
      <w:r w:rsidRPr="0097406A">
        <w:rPr>
          <w:b/>
          <w:lang w:val="en-US"/>
        </w:rPr>
        <w:t>Title</w:t>
      </w:r>
      <w:r w:rsidRPr="002A36D0">
        <w:rPr>
          <w:b/>
        </w:rPr>
        <w:t xml:space="preserve"> </w:t>
      </w:r>
      <w:r w:rsidRPr="0097406A">
        <w:rPr>
          <w:b/>
          <w:lang w:val="en-US"/>
        </w:rPr>
        <w:t>of</w:t>
      </w:r>
      <w:r w:rsidRPr="002A36D0">
        <w:rPr>
          <w:b/>
        </w:rPr>
        <w:t xml:space="preserve"> </w:t>
      </w:r>
      <w:r w:rsidRPr="0097406A">
        <w:rPr>
          <w:b/>
          <w:lang w:val="en-US"/>
        </w:rPr>
        <w:t>the</w:t>
      </w:r>
      <w:r w:rsidRPr="002A36D0">
        <w:rPr>
          <w:b/>
        </w:rPr>
        <w:t xml:space="preserve"> </w:t>
      </w:r>
      <w:r w:rsidRPr="0097406A">
        <w:rPr>
          <w:b/>
          <w:lang w:val="en-US"/>
        </w:rPr>
        <w:t>Paper</w:t>
      </w:r>
    </w:p>
    <w:p w:rsidR="0044770E" w:rsidRPr="00A31DB7" w:rsidRDefault="0044770E" w:rsidP="0044770E">
      <w:pPr>
        <w:spacing w:line="360" w:lineRule="auto"/>
        <w:jc w:val="both"/>
        <w:rPr>
          <w:b/>
          <w:vertAlign w:val="superscript"/>
          <w:lang w:val="en-US"/>
        </w:rPr>
      </w:pPr>
      <w:r>
        <w:rPr>
          <w:b/>
          <w:lang w:val="en-US"/>
        </w:rPr>
        <w:t>Name Surname</w:t>
      </w:r>
      <w:r w:rsidRPr="002872B5">
        <w:rPr>
          <w:b/>
          <w:vertAlign w:val="superscript"/>
          <w:lang w:val="en-US"/>
        </w:rPr>
        <w:t>1</w:t>
      </w:r>
      <w:r w:rsidRPr="00A31DB7">
        <w:rPr>
          <w:lang w:val="en-US"/>
        </w:rPr>
        <w:t xml:space="preserve">, </w:t>
      </w:r>
      <w:r>
        <w:rPr>
          <w:b/>
          <w:lang w:val="en-US"/>
        </w:rPr>
        <w:t>N</w:t>
      </w:r>
      <w:r w:rsidRPr="002872B5">
        <w:rPr>
          <w:b/>
          <w:lang w:val="en-US"/>
        </w:rPr>
        <w:t>ame Surname</w:t>
      </w:r>
      <w:r w:rsidRPr="002872B5">
        <w:rPr>
          <w:b/>
          <w:vertAlign w:val="superscript"/>
          <w:lang w:val="en-US"/>
        </w:rPr>
        <w:t>2</w:t>
      </w:r>
    </w:p>
    <w:p w:rsidR="0044770E" w:rsidRPr="002A36D0" w:rsidRDefault="0044770E" w:rsidP="0044770E">
      <w:pPr>
        <w:spacing w:line="360" w:lineRule="auto"/>
        <w:jc w:val="both"/>
        <w:rPr>
          <w:lang w:val="en-US"/>
        </w:rPr>
      </w:pPr>
      <w:r w:rsidRPr="002A36D0">
        <w:rPr>
          <w:vertAlign w:val="superscript"/>
          <w:lang w:val="en-US"/>
        </w:rPr>
        <w:t>1</w:t>
      </w:r>
      <w:r w:rsidRPr="002A36D0">
        <w:rPr>
          <w:lang w:val="en-US"/>
        </w:rPr>
        <w:t xml:space="preserve"> Name of Organization</w:t>
      </w:r>
    </w:p>
    <w:p w:rsidR="0044770E" w:rsidRPr="002A36D0" w:rsidRDefault="0044770E" w:rsidP="0044770E">
      <w:pPr>
        <w:spacing w:line="360" w:lineRule="auto"/>
        <w:jc w:val="both"/>
      </w:pPr>
      <w:r w:rsidRPr="002A36D0">
        <w:rPr>
          <w:vertAlign w:val="superscript"/>
        </w:rPr>
        <w:t>2</w:t>
      </w:r>
      <w:r w:rsidRPr="002A36D0">
        <w:t xml:space="preserve"> </w:t>
      </w:r>
      <w:r w:rsidRPr="002A36D0">
        <w:rPr>
          <w:lang w:val="en-US"/>
        </w:rPr>
        <w:t>Name</w:t>
      </w:r>
      <w:r w:rsidRPr="002A36D0">
        <w:t xml:space="preserve"> </w:t>
      </w:r>
      <w:r w:rsidRPr="002A36D0">
        <w:rPr>
          <w:lang w:val="en-US"/>
        </w:rPr>
        <w:t>of</w:t>
      </w:r>
      <w:r w:rsidRPr="002A36D0">
        <w:t xml:space="preserve"> </w:t>
      </w:r>
      <w:r w:rsidRPr="002A36D0">
        <w:rPr>
          <w:lang w:val="en-US"/>
        </w:rPr>
        <w:t>Organization</w:t>
      </w:r>
    </w:p>
    <w:p w:rsidR="0044770E" w:rsidRPr="00175BBE" w:rsidRDefault="0044770E" w:rsidP="0044770E">
      <w:pPr>
        <w:spacing w:line="360" w:lineRule="auto"/>
        <w:jc w:val="both"/>
        <w:rPr>
          <w:b/>
        </w:rPr>
      </w:pPr>
      <w:r w:rsidRPr="00175BBE">
        <w:rPr>
          <w:b/>
        </w:rPr>
        <w:t>Аннотация</w:t>
      </w:r>
    </w:p>
    <w:p w:rsidR="0044770E" w:rsidRDefault="0044770E" w:rsidP="0044770E">
      <w:pPr>
        <w:spacing w:line="360" w:lineRule="auto"/>
        <w:jc w:val="both"/>
      </w:pPr>
      <w:r>
        <w:t xml:space="preserve">Аннотация не менее 150 слов должна кратко излагать цель статьи и основные результаты, содержащиеся в ней. </w:t>
      </w:r>
    </w:p>
    <w:p w:rsidR="0044770E" w:rsidRPr="00175BBE" w:rsidRDefault="0044770E" w:rsidP="0044770E">
      <w:pPr>
        <w:spacing w:line="360" w:lineRule="auto"/>
        <w:jc w:val="both"/>
        <w:rPr>
          <w:b/>
        </w:rPr>
      </w:pPr>
      <w:r w:rsidRPr="00175BBE">
        <w:rPr>
          <w:b/>
        </w:rPr>
        <w:t>Ключевые слова</w:t>
      </w:r>
    </w:p>
    <w:p w:rsidR="0044770E" w:rsidRPr="007A39A1" w:rsidRDefault="0044770E" w:rsidP="0044770E">
      <w:pPr>
        <w:spacing w:line="360" w:lineRule="auto"/>
        <w:jc w:val="both"/>
        <w:rPr>
          <w:i/>
        </w:rPr>
      </w:pPr>
      <w:r w:rsidRPr="007A39A1">
        <w:rPr>
          <w:i/>
        </w:rPr>
        <w:t>Ключевые слова (</w:t>
      </w:r>
      <w:r>
        <w:rPr>
          <w:i/>
        </w:rPr>
        <w:t>8</w:t>
      </w:r>
      <w:r w:rsidRPr="007A39A1">
        <w:rPr>
          <w:i/>
        </w:rPr>
        <w:t>−</w:t>
      </w:r>
      <w:r>
        <w:rPr>
          <w:i/>
        </w:rPr>
        <w:t xml:space="preserve">10 слов), </w:t>
      </w:r>
      <w:r w:rsidRPr="007A39A1">
        <w:rPr>
          <w:i/>
        </w:rPr>
        <w:t>разделитель ключевых слов — запятая.</w:t>
      </w:r>
    </w:p>
    <w:p w:rsidR="0044770E" w:rsidRPr="002A36D0" w:rsidRDefault="0044770E" w:rsidP="0044770E">
      <w:pPr>
        <w:spacing w:line="360" w:lineRule="auto"/>
        <w:jc w:val="both"/>
        <w:rPr>
          <w:b/>
        </w:rPr>
      </w:pPr>
    </w:p>
    <w:p w:rsidR="0044770E" w:rsidRPr="002872B5" w:rsidRDefault="0044770E" w:rsidP="0044770E">
      <w:pPr>
        <w:spacing w:line="360" w:lineRule="auto"/>
        <w:jc w:val="both"/>
        <w:rPr>
          <w:b/>
          <w:lang w:val="en-US"/>
        </w:rPr>
      </w:pPr>
      <w:r>
        <w:rPr>
          <w:b/>
          <w:lang w:val="en-US"/>
        </w:rPr>
        <w:t>Abstract</w:t>
      </w:r>
    </w:p>
    <w:p w:rsidR="0044770E" w:rsidRPr="002872B5" w:rsidRDefault="0044770E" w:rsidP="0044770E">
      <w:pPr>
        <w:spacing w:line="360" w:lineRule="auto"/>
        <w:jc w:val="both"/>
        <w:rPr>
          <w:b/>
          <w:lang w:val="en-US"/>
        </w:rPr>
      </w:pPr>
      <w:r w:rsidRPr="002872B5">
        <w:rPr>
          <w:lang w:val="en-US"/>
        </w:rPr>
        <w:t>Abstract reflecting the main results and conclusi</w:t>
      </w:r>
      <w:r>
        <w:rPr>
          <w:lang w:val="en-US"/>
        </w:rPr>
        <w:t xml:space="preserve">ons should be </w:t>
      </w:r>
      <w:r>
        <w:rPr>
          <w:rStyle w:val="q4iawc"/>
          <w:lang w:val="en"/>
        </w:rPr>
        <w:t xml:space="preserve">at least </w:t>
      </w:r>
      <w:r>
        <w:rPr>
          <w:lang w:val="en-US"/>
        </w:rPr>
        <w:t>150</w:t>
      </w:r>
      <w:r w:rsidRPr="002872B5">
        <w:rPr>
          <w:lang w:val="en-US"/>
        </w:rPr>
        <w:t xml:space="preserve"> </w:t>
      </w:r>
      <w:r>
        <w:rPr>
          <w:lang w:val="en-US"/>
        </w:rPr>
        <w:t xml:space="preserve">words. </w:t>
      </w:r>
    </w:p>
    <w:p w:rsidR="0044770E" w:rsidRPr="002872B5" w:rsidRDefault="0044770E" w:rsidP="0044770E">
      <w:pPr>
        <w:spacing w:line="360" w:lineRule="auto"/>
        <w:jc w:val="both"/>
        <w:rPr>
          <w:b/>
          <w:lang w:val="en-US"/>
        </w:rPr>
      </w:pPr>
      <w:r>
        <w:rPr>
          <w:b/>
          <w:lang w:val="en-US"/>
        </w:rPr>
        <w:t>Keywords</w:t>
      </w:r>
    </w:p>
    <w:p w:rsidR="0044770E" w:rsidRPr="0097406A" w:rsidRDefault="0044770E" w:rsidP="0044770E">
      <w:pPr>
        <w:spacing w:line="360" w:lineRule="auto"/>
        <w:jc w:val="both"/>
        <w:rPr>
          <w:b/>
          <w:i/>
          <w:lang w:val="en-US"/>
        </w:rPr>
      </w:pPr>
      <w:r w:rsidRPr="00F15592">
        <w:rPr>
          <w:i/>
          <w:lang w:val="en-US"/>
        </w:rPr>
        <w:t>8–10</w:t>
      </w:r>
      <w:r w:rsidRPr="00E60B78">
        <w:rPr>
          <w:i/>
          <w:lang w:val="en-US"/>
        </w:rPr>
        <w:t xml:space="preserve"> words</w:t>
      </w:r>
      <w:r w:rsidRPr="0097406A">
        <w:rPr>
          <w:i/>
          <w:lang w:val="en-US"/>
        </w:rPr>
        <w:t xml:space="preserve"> put a comma between the keywords</w:t>
      </w:r>
      <w:r>
        <w:rPr>
          <w:i/>
          <w:lang w:val="en-US"/>
        </w:rPr>
        <w:t>.</w:t>
      </w:r>
    </w:p>
    <w:p w:rsidR="0044770E" w:rsidRDefault="0044770E" w:rsidP="0044770E">
      <w:pPr>
        <w:spacing w:line="360" w:lineRule="auto"/>
        <w:ind w:firstLine="709"/>
        <w:jc w:val="both"/>
      </w:pPr>
      <w:r w:rsidRPr="0049450B">
        <w:rPr>
          <w:b/>
        </w:rPr>
        <w:t>Введение.</w:t>
      </w:r>
      <w:r>
        <w:t xml:space="preserve"> Краткое изложение состояния рассматриваемого вопроса, постановка цели и задач исследования.</w:t>
      </w:r>
    </w:p>
    <w:p w:rsidR="0044770E" w:rsidRPr="0049450B" w:rsidRDefault="0044770E" w:rsidP="0044770E">
      <w:pPr>
        <w:spacing w:line="360" w:lineRule="auto"/>
        <w:ind w:firstLine="709"/>
        <w:jc w:val="both"/>
        <w:rPr>
          <w:b/>
        </w:rPr>
      </w:pPr>
      <w:r w:rsidRPr="0049450B">
        <w:rPr>
          <w:b/>
        </w:rPr>
        <w:t>Материалы и методы решения задач, принятые допущения.</w:t>
      </w:r>
    </w:p>
    <w:p w:rsidR="0044770E" w:rsidRDefault="0044770E" w:rsidP="0044770E">
      <w:pPr>
        <w:spacing w:line="360" w:lineRule="auto"/>
        <w:ind w:firstLine="709"/>
        <w:jc w:val="both"/>
      </w:pPr>
      <w:r w:rsidRPr="0049450B">
        <w:rPr>
          <w:b/>
        </w:rPr>
        <w:t>Результаты.</w:t>
      </w:r>
      <w:r>
        <w:t xml:space="preserve"> Основное содержание статьи, доказательства представленных в статье положений, исходные и конечные математические выражения, эксперименты и расчеты, примеры и иллюстрации. Встречающиеся в тексте условные обозначения и сокращения должны быть раскрыты при первом упоминании их в тексте.</w:t>
      </w:r>
    </w:p>
    <w:p w:rsidR="0044770E" w:rsidRDefault="0044770E" w:rsidP="0044770E">
      <w:pPr>
        <w:spacing w:line="360" w:lineRule="auto"/>
        <w:ind w:firstLine="709"/>
        <w:jc w:val="both"/>
      </w:pPr>
      <w:r>
        <w:lastRenderedPageBreak/>
        <w:t xml:space="preserve">Все формулы набираются </w:t>
      </w:r>
      <w:r>
        <w:rPr>
          <w:b/>
          <w:i/>
        </w:rPr>
        <w:t>только</w:t>
      </w:r>
      <w:r>
        <w:t xml:space="preserve"> в редакторе формул </w:t>
      </w:r>
      <w:r>
        <w:rPr>
          <w:i/>
        </w:rPr>
        <w:t>MathType 6.х</w:t>
      </w:r>
      <w:r>
        <w:t xml:space="preserve"> (или </w:t>
      </w:r>
      <w:r w:rsidRPr="00013B8D">
        <w:rPr>
          <w:i/>
          <w:lang w:val="en-US"/>
        </w:rPr>
        <w:t>Microso</w:t>
      </w:r>
      <w:r>
        <w:rPr>
          <w:i/>
          <w:lang w:val="en-US"/>
        </w:rPr>
        <w:t>f</w:t>
      </w:r>
      <w:r w:rsidRPr="00013B8D">
        <w:rPr>
          <w:i/>
          <w:lang w:val="en-US"/>
        </w:rPr>
        <w:t>t</w:t>
      </w:r>
      <w:r w:rsidRPr="00013B8D">
        <w:rPr>
          <w:i/>
        </w:rPr>
        <w:t xml:space="preserve"> </w:t>
      </w:r>
      <w:r w:rsidRPr="00013B8D">
        <w:rPr>
          <w:i/>
          <w:lang w:val="en-US"/>
        </w:rPr>
        <w:t>Equation</w:t>
      </w:r>
      <w:r w:rsidRPr="00013B8D">
        <w:t>)</w:t>
      </w:r>
      <w:r>
        <w:t>. Номера формул указываются в скобках справа. Номера присваиваются только формулам, на которые есть ссылка в тексте. Пример,</w:t>
      </w:r>
    </w:p>
    <w:p w:rsidR="0044770E" w:rsidRDefault="0044770E" w:rsidP="0044770E">
      <w:pPr>
        <w:spacing w:line="360" w:lineRule="auto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 w:rsidRPr="0049450B">
        <w:rPr>
          <w:position w:val="-6"/>
        </w:rPr>
        <w:object w:dxaOrig="6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05pt;height:13.75pt" o:ole="">
            <v:imagedata r:id="rId5" o:title=""/>
          </v:shape>
          <o:OLEObject Type="Embed" ProgID="Equation.DSMT4" ShapeID="_x0000_i1025" DrawAspect="Content" ObjectID="_1720337412" r:id="rId6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:rsidR="0044770E" w:rsidRDefault="0044770E" w:rsidP="0044770E">
      <w:pPr>
        <w:spacing w:line="360" w:lineRule="auto"/>
        <w:ind w:firstLine="709"/>
        <w:jc w:val="both"/>
        <w:rPr>
          <w:i/>
        </w:rPr>
      </w:pPr>
      <w:r>
        <w:rPr>
          <w:i/>
        </w:rPr>
        <w:t>Не принимаются к публикации тексты статей с формулами, представленными в виде рисунков или наборов символов с вставками элементов MathType</w:t>
      </w:r>
    </w:p>
    <w:p w:rsidR="0044770E" w:rsidRPr="008A0F90" w:rsidRDefault="0044770E" w:rsidP="0044770E">
      <w:pPr>
        <w:spacing w:line="360" w:lineRule="auto"/>
        <w:ind w:firstLine="709"/>
        <w:jc w:val="both"/>
        <w:rPr>
          <w:b/>
        </w:rPr>
      </w:pPr>
      <w:r w:rsidRPr="00175BBE">
        <w:t xml:space="preserve">Таблицы должны </w:t>
      </w:r>
      <w:r>
        <w:t xml:space="preserve">иметь заголовок и номер </w:t>
      </w:r>
      <w:r w:rsidRPr="00175BBE">
        <w:t xml:space="preserve">в порядке упоминания в тексте. </w:t>
      </w:r>
    </w:p>
    <w:p w:rsidR="0044770E" w:rsidRDefault="0044770E" w:rsidP="0044770E">
      <w:pPr>
        <w:spacing w:line="360" w:lineRule="auto"/>
        <w:ind w:firstLine="709"/>
        <w:jc w:val="both"/>
      </w:pPr>
      <w:r>
        <w:t xml:space="preserve">Рисунки </w:t>
      </w:r>
      <w:r w:rsidRPr="00175BBE">
        <w:t>следует вставлять в текст сразу после абзаца, в котором рисунок впервые упоминается. Не рекомендуется помещать на рисунке ненужные детали; текстовую информацию, условные обозначения следует выносить в подрисуночную подпись, заменяя их на рисунке цифрами или буквами, соответствующими обозначениям в тексте.</w:t>
      </w:r>
    </w:p>
    <w:p w:rsidR="0044770E" w:rsidRPr="0049450B" w:rsidRDefault="0044770E" w:rsidP="0044770E">
      <w:pPr>
        <w:spacing w:line="360" w:lineRule="auto"/>
        <w:ind w:firstLine="709"/>
        <w:jc w:val="both"/>
        <w:rPr>
          <w:b/>
        </w:rPr>
      </w:pPr>
      <w:r w:rsidRPr="0049450B">
        <w:rPr>
          <w:b/>
        </w:rPr>
        <w:t>Обсуждение полученных результатов.</w:t>
      </w:r>
    </w:p>
    <w:p w:rsidR="0044770E" w:rsidRPr="0049450B" w:rsidRDefault="0044770E" w:rsidP="0044770E">
      <w:pPr>
        <w:spacing w:line="360" w:lineRule="auto"/>
        <w:ind w:firstLine="709"/>
        <w:jc w:val="both"/>
        <w:rPr>
          <w:b/>
        </w:rPr>
      </w:pPr>
      <w:r w:rsidRPr="0049450B">
        <w:rPr>
          <w:b/>
        </w:rPr>
        <w:t>Заключение</w:t>
      </w:r>
      <w:r>
        <w:t xml:space="preserve"> </w:t>
      </w:r>
      <w:r w:rsidRPr="0049450B">
        <w:rPr>
          <w:b/>
        </w:rPr>
        <w:t>(выводы и рекомендации).</w:t>
      </w:r>
      <w:r>
        <w:rPr>
          <w:b/>
        </w:rPr>
        <w:t xml:space="preserve"> </w:t>
      </w:r>
    </w:p>
    <w:p w:rsidR="0044770E" w:rsidRDefault="0044770E" w:rsidP="0044770E">
      <w:pPr>
        <w:spacing w:line="360" w:lineRule="auto"/>
        <w:jc w:val="both"/>
        <w:rPr>
          <w:b/>
        </w:rPr>
      </w:pPr>
      <w:r w:rsidRPr="00175BBE">
        <w:rPr>
          <w:b/>
        </w:rPr>
        <w:t>ЛИТЕРАТУРА</w:t>
      </w:r>
    </w:p>
    <w:p w:rsidR="0044770E" w:rsidRPr="002A36D0" w:rsidRDefault="0044770E" w:rsidP="0044770E">
      <w:pPr>
        <w:spacing w:line="360" w:lineRule="auto"/>
        <w:jc w:val="both"/>
        <w:rPr>
          <w:lang w:val="en-US"/>
        </w:rPr>
      </w:pPr>
      <w:r>
        <w:t>[1]</w:t>
      </w:r>
      <w:r>
        <w:tab/>
      </w:r>
      <w:r w:rsidRPr="007B6547">
        <w:t>Кеннеди А.Дж.</w:t>
      </w:r>
      <w:r w:rsidRPr="00D81CDE">
        <w:t xml:space="preserve"> </w:t>
      </w:r>
      <w:r w:rsidRPr="009D4E8D">
        <w:rPr>
          <w:i/>
        </w:rPr>
        <w:t>Ползучесть и усталость в металлах</w:t>
      </w:r>
      <w:r>
        <w:t>. Москва</w:t>
      </w:r>
      <w:r w:rsidRPr="002A36D0">
        <w:rPr>
          <w:lang w:val="en-US"/>
        </w:rPr>
        <w:t xml:space="preserve">, </w:t>
      </w:r>
      <w:r>
        <w:t>Металлургия</w:t>
      </w:r>
      <w:r w:rsidRPr="002A36D0">
        <w:rPr>
          <w:lang w:val="en-US"/>
        </w:rPr>
        <w:t xml:space="preserve">, 1965. </w:t>
      </w:r>
    </w:p>
    <w:p w:rsidR="0044770E" w:rsidRPr="00AC0A24" w:rsidRDefault="0044770E" w:rsidP="0044770E">
      <w:pPr>
        <w:spacing w:line="360" w:lineRule="auto"/>
        <w:jc w:val="both"/>
        <w:rPr>
          <w:lang w:val="en-US"/>
        </w:rPr>
      </w:pPr>
      <w:r>
        <w:rPr>
          <w:lang w:val="en-US"/>
        </w:rPr>
        <w:t>[2]</w:t>
      </w:r>
      <w:r w:rsidRPr="00AC0A24">
        <w:rPr>
          <w:lang w:val="en-US"/>
        </w:rPr>
        <w:tab/>
      </w:r>
      <w:r w:rsidRPr="007B6547">
        <w:rPr>
          <w:lang w:val="en-US"/>
        </w:rPr>
        <w:t>Betten J.</w:t>
      </w:r>
      <w:r w:rsidRPr="00AC0A24">
        <w:rPr>
          <w:lang w:val="en-US"/>
        </w:rPr>
        <w:t xml:space="preserve"> </w:t>
      </w:r>
      <w:r w:rsidRPr="009D4E8D">
        <w:rPr>
          <w:i/>
          <w:lang w:val="en-US"/>
        </w:rPr>
        <w:t>Creep mechanics</w:t>
      </w:r>
      <w:r>
        <w:rPr>
          <w:lang w:val="en-US"/>
        </w:rPr>
        <w:t>. Berlin</w:t>
      </w:r>
      <w:r w:rsidRPr="004156E3">
        <w:rPr>
          <w:lang w:val="en-US"/>
        </w:rPr>
        <w:t xml:space="preserve">, </w:t>
      </w:r>
      <w:r>
        <w:rPr>
          <w:lang w:val="en-US"/>
        </w:rPr>
        <w:t>Heidelberg</w:t>
      </w:r>
      <w:r w:rsidRPr="004156E3">
        <w:rPr>
          <w:lang w:val="en-US"/>
        </w:rPr>
        <w:t>,</w:t>
      </w:r>
      <w:r w:rsidRPr="00AC0A24">
        <w:rPr>
          <w:lang w:val="en-US"/>
        </w:rPr>
        <w:t xml:space="preserve"> Springer, 2008. </w:t>
      </w:r>
    </w:p>
    <w:p w:rsidR="0044770E" w:rsidRPr="00CD4878" w:rsidRDefault="0044770E" w:rsidP="0044770E">
      <w:pPr>
        <w:spacing w:line="360" w:lineRule="auto"/>
        <w:jc w:val="both"/>
        <w:rPr>
          <w:lang w:val="en-US"/>
        </w:rPr>
      </w:pPr>
      <w:r>
        <w:rPr>
          <w:lang w:val="en-US"/>
        </w:rPr>
        <w:t>[3]</w:t>
      </w:r>
      <w:r w:rsidRPr="00D81CDE">
        <w:rPr>
          <w:lang w:val="en-US"/>
        </w:rPr>
        <w:tab/>
      </w:r>
      <w:r w:rsidRPr="004156E3">
        <w:rPr>
          <w:lang w:val="en-US"/>
        </w:rPr>
        <w:t>Darabi M.K., Al-Rub R.K.</w:t>
      </w:r>
      <w:r w:rsidRPr="004156E3">
        <w:t>А</w:t>
      </w:r>
      <w:r w:rsidRPr="004156E3">
        <w:rPr>
          <w:lang w:val="en-US"/>
        </w:rPr>
        <w:t>., Masad E.A., et al.</w:t>
      </w:r>
      <w:r w:rsidRPr="00D81CDE">
        <w:rPr>
          <w:lang w:val="en-US"/>
        </w:rPr>
        <w:t xml:space="preserve"> </w:t>
      </w:r>
      <w:r w:rsidRPr="0097406A">
        <w:rPr>
          <w:lang w:val="en-US"/>
        </w:rPr>
        <w:t xml:space="preserve">A modified </w:t>
      </w:r>
      <w:r w:rsidRPr="00D81CDE">
        <w:rPr>
          <w:lang w:val="en-US"/>
        </w:rPr>
        <w:t>viscoplastic model to predict the permanent deformation of asphaltic materials under cyclic-compressio</w:t>
      </w:r>
      <w:r>
        <w:rPr>
          <w:lang w:val="en-US"/>
        </w:rPr>
        <w:t>n loading at high temperatures</w:t>
      </w:r>
      <w:r w:rsidRPr="004156E3">
        <w:rPr>
          <w:lang w:val="en-US"/>
        </w:rPr>
        <w:t xml:space="preserve">. </w:t>
      </w:r>
      <w:r w:rsidRPr="004156E3">
        <w:rPr>
          <w:i/>
          <w:lang w:val="en-US"/>
        </w:rPr>
        <w:t>Int. J. Plasticity</w:t>
      </w:r>
      <w:r>
        <w:rPr>
          <w:lang w:val="en-US"/>
        </w:rPr>
        <w:t>,</w:t>
      </w:r>
      <w:r w:rsidRPr="00D81CDE">
        <w:rPr>
          <w:lang w:val="en-US"/>
        </w:rPr>
        <w:t xml:space="preserve"> </w:t>
      </w:r>
      <w:r w:rsidRPr="002B7154">
        <w:rPr>
          <w:lang w:val="en-US"/>
        </w:rPr>
        <w:t>2012</w:t>
      </w:r>
      <w:r>
        <w:rPr>
          <w:lang w:val="en-US"/>
        </w:rPr>
        <w:t>,</w:t>
      </w:r>
      <w:r w:rsidRPr="002B7154">
        <w:rPr>
          <w:lang w:val="en-US"/>
        </w:rPr>
        <w:t xml:space="preserve"> </w:t>
      </w:r>
      <w:r>
        <w:rPr>
          <w:lang w:val="en-US"/>
        </w:rPr>
        <w:t>vol. 35,</w:t>
      </w:r>
      <w:r w:rsidRPr="002B7154">
        <w:rPr>
          <w:lang w:val="en-US"/>
        </w:rPr>
        <w:t xml:space="preserve"> </w:t>
      </w:r>
      <w:r>
        <w:rPr>
          <w:lang w:val="en-US"/>
        </w:rPr>
        <w:t>pp</w:t>
      </w:r>
      <w:r w:rsidRPr="002B7154">
        <w:rPr>
          <w:lang w:val="en-US"/>
        </w:rPr>
        <w:t xml:space="preserve">. 100–134. </w:t>
      </w:r>
      <w:r w:rsidRPr="00CD4878">
        <w:rPr>
          <w:lang w:val="en-US"/>
        </w:rPr>
        <w:t xml:space="preserve">DOI: </w:t>
      </w:r>
      <w:r w:rsidRPr="00C30076">
        <w:rPr>
          <w:lang w:val="en-US"/>
        </w:rPr>
        <w:t>https://doi.org/</w:t>
      </w:r>
      <w:r w:rsidRPr="00CD4878">
        <w:rPr>
          <w:lang w:val="en-US"/>
        </w:rPr>
        <w:t>10.1016/j.ijplas.2012.03.001</w:t>
      </w:r>
    </w:p>
    <w:p w:rsidR="0044770E" w:rsidRDefault="0044770E" w:rsidP="0044770E">
      <w:pPr>
        <w:spacing w:line="360" w:lineRule="auto"/>
        <w:jc w:val="both"/>
      </w:pPr>
      <w:r w:rsidRPr="002A36D0">
        <w:t>[4]</w:t>
      </w:r>
      <w:r w:rsidRPr="002A36D0">
        <w:tab/>
      </w:r>
      <w:r w:rsidRPr="004156E3">
        <w:t>Быков</w:t>
      </w:r>
      <w:r w:rsidRPr="002A36D0">
        <w:t xml:space="preserve"> </w:t>
      </w:r>
      <w:r w:rsidRPr="004156E3">
        <w:t>Д</w:t>
      </w:r>
      <w:r w:rsidRPr="002A36D0">
        <w:t>.</w:t>
      </w:r>
      <w:r w:rsidRPr="004156E3">
        <w:t>Л</w:t>
      </w:r>
      <w:r w:rsidRPr="002A36D0">
        <w:t xml:space="preserve">., </w:t>
      </w:r>
      <w:r w:rsidRPr="004156E3">
        <w:t>Казаков</w:t>
      </w:r>
      <w:r w:rsidRPr="002A36D0">
        <w:t xml:space="preserve"> </w:t>
      </w:r>
      <w:r w:rsidRPr="004156E3">
        <w:t>А</w:t>
      </w:r>
      <w:r w:rsidRPr="002A36D0">
        <w:t>.</w:t>
      </w:r>
      <w:r w:rsidRPr="004156E3">
        <w:t>В</w:t>
      </w:r>
      <w:r w:rsidRPr="002A36D0">
        <w:t xml:space="preserve">., </w:t>
      </w:r>
      <w:r w:rsidRPr="004156E3">
        <w:t>Коновалов</w:t>
      </w:r>
      <w:r w:rsidRPr="002A36D0">
        <w:t xml:space="preserve"> </w:t>
      </w:r>
      <w:r w:rsidRPr="004156E3">
        <w:t>Д</w:t>
      </w:r>
      <w:r w:rsidRPr="002A36D0">
        <w:t>.</w:t>
      </w:r>
      <w:r w:rsidRPr="004156E3">
        <w:t>Н</w:t>
      </w:r>
      <w:r w:rsidRPr="002A36D0">
        <w:t xml:space="preserve">. </w:t>
      </w:r>
      <w:r w:rsidRPr="004156E3">
        <w:t>и</w:t>
      </w:r>
      <w:r w:rsidRPr="002A36D0">
        <w:t xml:space="preserve"> </w:t>
      </w:r>
      <w:r w:rsidRPr="004156E3">
        <w:t>др</w:t>
      </w:r>
      <w:r w:rsidRPr="002A36D0">
        <w:t xml:space="preserve">. </w:t>
      </w:r>
      <w:r w:rsidRPr="00013B8D">
        <w:t>О законе</w:t>
      </w:r>
      <w:r w:rsidRPr="00D81CDE">
        <w:t xml:space="preserve"> накопления поврежденности и критерии разрушения в высоконап</w:t>
      </w:r>
      <w:r>
        <w:t>олненных полимерных материалах.</w:t>
      </w:r>
      <w:r w:rsidRPr="00D81CDE">
        <w:t xml:space="preserve"> </w:t>
      </w:r>
      <w:r w:rsidRPr="004156E3">
        <w:rPr>
          <w:i/>
        </w:rPr>
        <w:t>Изв. РАН. МТТ</w:t>
      </w:r>
      <w:r>
        <w:rPr>
          <w:i/>
        </w:rPr>
        <w:t>,</w:t>
      </w:r>
      <w:r w:rsidRPr="004156E3">
        <w:rPr>
          <w:i/>
        </w:rPr>
        <w:t xml:space="preserve"> </w:t>
      </w:r>
      <w:r w:rsidRPr="00D81CDE">
        <w:t>2014</w:t>
      </w:r>
      <w:r>
        <w:t>,</w:t>
      </w:r>
      <w:r w:rsidRPr="00D81CDE">
        <w:t xml:space="preserve"> № 5</w:t>
      </w:r>
      <w:r>
        <w:t>, с</w:t>
      </w:r>
      <w:r w:rsidRPr="00D81CDE">
        <w:t>. 76–97.</w:t>
      </w:r>
    </w:p>
    <w:p w:rsidR="0044770E" w:rsidRPr="00D81CDE" w:rsidRDefault="0044770E" w:rsidP="0044770E">
      <w:pPr>
        <w:spacing w:line="360" w:lineRule="auto"/>
        <w:jc w:val="both"/>
      </w:pPr>
      <w:r>
        <w:t>[5]</w:t>
      </w:r>
      <w:r>
        <w:tab/>
      </w:r>
      <w:r w:rsidRPr="004156E3">
        <w:t>Хохлов А.В.</w:t>
      </w:r>
      <w:r w:rsidRPr="00D81CDE">
        <w:t xml:space="preserve"> Анализ общих свойств кривых ползучести при ступенчатых нагружениях, порождаемых нелинейным соотношением Работнова для вязкоупругопластичных материалов</w:t>
      </w:r>
      <w:r>
        <w:t>.</w:t>
      </w:r>
      <w:r w:rsidRPr="00D81CDE">
        <w:t xml:space="preserve"> </w:t>
      </w:r>
      <w:r w:rsidRPr="004156E3">
        <w:rPr>
          <w:i/>
        </w:rPr>
        <w:t>Вестник МГТУ им. Н.Э. Баумана. Сер. Ес</w:t>
      </w:r>
      <w:r>
        <w:rPr>
          <w:i/>
        </w:rPr>
        <w:t>тественные науки</w:t>
      </w:r>
      <w:r w:rsidRPr="00EA5A8A">
        <w:t>,</w:t>
      </w:r>
      <w:r w:rsidRPr="00D81CDE">
        <w:t xml:space="preserve"> 2017</w:t>
      </w:r>
      <w:r>
        <w:t>,</w:t>
      </w:r>
      <w:r w:rsidRPr="00D81CDE">
        <w:t xml:space="preserve"> № 3</w:t>
      </w:r>
      <w:r>
        <w:t>, с</w:t>
      </w:r>
      <w:r w:rsidRPr="00D81CDE">
        <w:t xml:space="preserve">. 93–123. DOI: </w:t>
      </w:r>
      <w:r w:rsidRPr="00C30076">
        <w:t>https://doi.org/</w:t>
      </w:r>
      <w:r w:rsidRPr="00D81CDE">
        <w:t>10.18698/1812-3368-2017-3-93-123</w:t>
      </w:r>
    </w:p>
    <w:p w:rsidR="0044770E" w:rsidRDefault="0044770E" w:rsidP="0044770E">
      <w:pPr>
        <w:spacing w:line="360" w:lineRule="auto"/>
        <w:jc w:val="both"/>
      </w:pPr>
    </w:p>
    <w:p w:rsidR="0044770E" w:rsidRPr="00C30076" w:rsidRDefault="0044770E" w:rsidP="0044770E">
      <w:pPr>
        <w:spacing w:line="360" w:lineRule="auto"/>
        <w:jc w:val="center"/>
        <w:rPr>
          <w:b/>
        </w:rPr>
      </w:pPr>
      <w:r w:rsidRPr="00C30076">
        <w:rPr>
          <w:b/>
        </w:rPr>
        <w:t>Сведения об авторах</w:t>
      </w:r>
    </w:p>
    <w:p w:rsidR="0044770E" w:rsidRPr="00C30076" w:rsidRDefault="0044770E" w:rsidP="0044770E">
      <w:pPr>
        <w:spacing w:line="360" w:lineRule="auto"/>
        <w:jc w:val="both"/>
        <w:rPr>
          <w:lang w:val="en-US"/>
        </w:rPr>
      </w:pPr>
      <w:r w:rsidRPr="00175BBE">
        <w:rPr>
          <w:b/>
        </w:rPr>
        <w:lastRenderedPageBreak/>
        <w:t>ФИО (полностью)</w:t>
      </w:r>
      <w:r w:rsidRPr="00175BBE">
        <w:t xml:space="preserve"> — ученая степень, должность, место работы (кафедра</w:t>
      </w:r>
      <w:r>
        <w:t>, отдел), название организации</w:t>
      </w:r>
      <w:r w:rsidRPr="00C30076">
        <w:t xml:space="preserve">. </w:t>
      </w:r>
      <w:r>
        <w:rPr>
          <w:lang w:val="en-US"/>
        </w:rPr>
        <w:t>E-mail</w:t>
      </w:r>
      <w:r w:rsidRPr="00C30076">
        <w:rPr>
          <w:lang w:val="en-US"/>
        </w:rPr>
        <w:t>:</w:t>
      </w:r>
    </w:p>
    <w:p w:rsidR="0044770E" w:rsidRPr="00C30076" w:rsidRDefault="0044770E" w:rsidP="0044770E">
      <w:pPr>
        <w:spacing w:line="360" w:lineRule="auto"/>
        <w:jc w:val="both"/>
        <w:rPr>
          <w:lang w:val="en-US"/>
        </w:rPr>
      </w:pPr>
      <w:r w:rsidRPr="00175BBE">
        <w:rPr>
          <w:b/>
        </w:rPr>
        <w:t>ФИО</w:t>
      </w:r>
      <w:r w:rsidRPr="002A36D0">
        <w:rPr>
          <w:b/>
        </w:rPr>
        <w:t xml:space="preserve"> (</w:t>
      </w:r>
      <w:r w:rsidRPr="00175BBE">
        <w:rPr>
          <w:b/>
        </w:rPr>
        <w:t>полностью</w:t>
      </w:r>
      <w:r w:rsidRPr="002A36D0">
        <w:rPr>
          <w:b/>
        </w:rPr>
        <w:t>)</w:t>
      </w:r>
      <w:r w:rsidRPr="002A36D0">
        <w:t xml:space="preserve"> — </w:t>
      </w:r>
      <w:r w:rsidRPr="00175BBE">
        <w:t>ученая</w:t>
      </w:r>
      <w:r w:rsidRPr="002A36D0">
        <w:t xml:space="preserve"> </w:t>
      </w:r>
      <w:r w:rsidRPr="00175BBE">
        <w:t>степень</w:t>
      </w:r>
      <w:r w:rsidRPr="002A36D0">
        <w:t xml:space="preserve">, </w:t>
      </w:r>
      <w:r w:rsidRPr="00175BBE">
        <w:t>должность</w:t>
      </w:r>
      <w:r w:rsidRPr="002A36D0">
        <w:t xml:space="preserve">, </w:t>
      </w:r>
      <w:r w:rsidRPr="00175BBE">
        <w:t>место</w:t>
      </w:r>
      <w:r w:rsidRPr="002A36D0">
        <w:t xml:space="preserve"> </w:t>
      </w:r>
      <w:r w:rsidRPr="00175BBE">
        <w:t>работы</w:t>
      </w:r>
      <w:r w:rsidRPr="002A36D0">
        <w:t xml:space="preserve"> (</w:t>
      </w:r>
      <w:r w:rsidRPr="00175BBE">
        <w:t>кафедра</w:t>
      </w:r>
      <w:r w:rsidRPr="002A36D0">
        <w:t xml:space="preserve">, </w:t>
      </w:r>
      <w:r w:rsidRPr="00175BBE">
        <w:t>отдел</w:t>
      </w:r>
      <w:r w:rsidRPr="002A36D0">
        <w:t xml:space="preserve">), </w:t>
      </w:r>
      <w:r w:rsidRPr="00175BBE">
        <w:t>название</w:t>
      </w:r>
      <w:r w:rsidRPr="002A36D0">
        <w:t xml:space="preserve"> </w:t>
      </w:r>
      <w:r w:rsidRPr="00175BBE">
        <w:t>организации</w:t>
      </w:r>
      <w:r w:rsidRPr="002A36D0">
        <w:t xml:space="preserve">. </w:t>
      </w:r>
      <w:r>
        <w:rPr>
          <w:lang w:val="en-US"/>
        </w:rPr>
        <w:t>E-mail</w:t>
      </w:r>
      <w:r w:rsidRPr="002A36D0">
        <w:rPr>
          <w:lang w:val="en-US"/>
        </w:rPr>
        <w:t>:</w:t>
      </w:r>
    </w:p>
    <w:p w:rsidR="0044770E" w:rsidRPr="00C30076" w:rsidRDefault="0044770E" w:rsidP="0044770E">
      <w:pPr>
        <w:spacing w:line="360" w:lineRule="auto"/>
        <w:jc w:val="center"/>
        <w:rPr>
          <w:b/>
          <w:lang w:val="en-US"/>
        </w:rPr>
      </w:pPr>
      <w:r w:rsidRPr="00C30076">
        <w:rPr>
          <w:b/>
          <w:lang w:val="en-US"/>
        </w:rPr>
        <w:t>Information about authors</w:t>
      </w:r>
    </w:p>
    <w:p w:rsidR="0044770E" w:rsidRPr="00C35637" w:rsidRDefault="0044770E" w:rsidP="0044770E">
      <w:pPr>
        <w:spacing w:line="360" w:lineRule="auto"/>
        <w:jc w:val="both"/>
        <w:rPr>
          <w:lang w:val="en-US"/>
        </w:rPr>
      </w:pPr>
      <w:r w:rsidRPr="00C35637">
        <w:rPr>
          <w:b/>
          <w:lang w:val="en-US"/>
        </w:rPr>
        <w:t>Surname Name</w:t>
      </w:r>
      <w:r w:rsidRPr="00C35637">
        <w:rPr>
          <w:lang w:val="en-US"/>
        </w:rPr>
        <w:t xml:space="preserve"> </w:t>
      </w:r>
      <w:r>
        <w:rPr>
          <w:lang w:val="en-US"/>
        </w:rPr>
        <w:t xml:space="preserve">— scientific degree; academic status; position; </w:t>
      </w:r>
      <w:r w:rsidRPr="00C35637">
        <w:rPr>
          <w:lang w:val="en-US"/>
        </w:rPr>
        <w:t>name of the organ</w:t>
      </w:r>
      <w:r>
        <w:rPr>
          <w:lang w:val="en-US"/>
        </w:rPr>
        <w:t xml:space="preserve">ization the authors belong to; </w:t>
      </w:r>
      <w:r w:rsidRPr="00C35637">
        <w:rPr>
          <w:lang w:val="en-US"/>
        </w:rPr>
        <w:t>ful</w:t>
      </w:r>
      <w:r>
        <w:rPr>
          <w:lang w:val="en-US"/>
        </w:rPr>
        <w:t xml:space="preserve">l address of the organization; </w:t>
      </w:r>
      <w:r w:rsidRPr="001A7D45">
        <w:rPr>
          <w:i/>
          <w:lang w:val="en-US"/>
        </w:rPr>
        <w:t>SPIN</w:t>
      </w:r>
      <w:r>
        <w:rPr>
          <w:lang w:val="en-US"/>
        </w:rPr>
        <w:t>-code</w:t>
      </w:r>
      <w:r w:rsidRPr="001A7D45">
        <w:rPr>
          <w:lang w:val="en-US"/>
        </w:rPr>
        <w:t xml:space="preserve">, </w:t>
      </w:r>
      <w:r w:rsidRPr="001A7D45">
        <w:rPr>
          <w:i/>
          <w:lang w:val="en-US"/>
        </w:rPr>
        <w:t>Scopus Author ID</w:t>
      </w:r>
      <w:r w:rsidRPr="00C35637">
        <w:rPr>
          <w:lang w:val="en-US"/>
        </w:rPr>
        <w:t xml:space="preserve">, </w:t>
      </w:r>
      <w:r w:rsidRPr="001A7D45">
        <w:rPr>
          <w:i/>
          <w:lang w:val="en-US"/>
        </w:rPr>
        <w:t>ORCID</w:t>
      </w:r>
      <w:r w:rsidRPr="00C35637">
        <w:rPr>
          <w:lang w:val="en-US"/>
        </w:rPr>
        <w:t xml:space="preserve">, </w:t>
      </w:r>
      <w:r w:rsidRPr="001A7D45">
        <w:rPr>
          <w:i/>
          <w:lang w:val="en-US"/>
        </w:rPr>
        <w:t>Web of Science Researcher ID</w:t>
      </w:r>
      <w:r w:rsidRPr="00C35637">
        <w:rPr>
          <w:lang w:val="en-US"/>
        </w:rPr>
        <w:t xml:space="preserve">. </w:t>
      </w:r>
    </w:p>
    <w:p w:rsidR="0044770E" w:rsidRDefault="0044770E" w:rsidP="0044770E">
      <w:pPr>
        <w:spacing w:line="360" w:lineRule="auto"/>
        <w:jc w:val="both"/>
        <w:rPr>
          <w:lang w:val="en-US"/>
        </w:rPr>
      </w:pPr>
      <w:r>
        <w:rPr>
          <w:b/>
          <w:lang w:val="en-US"/>
        </w:rPr>
        <w:t>Surname Name</w:t>
      </w:r>
      <w:r>
        <w:rPr>
          <w:lang w:val="en-US"/>
        </w:rPr>
        <w:t xml:space="preserve"> — scientific degree; academic status; position; name of the organization the authors belong to; full address of the organization; </w:t>
      </w:r>
      <w:r w:rsidRPr="001A7D45">
        <w:rPr>
          <w:i/>
          <w:lang w:val="en-US"/>
        </w:rPr>
        <w:t>SPIN</w:t>
      </w:r>
      <w:r>
        <w:rPr>
          <w:lang w:val="en-US"/>
        </w:rPr>
        <w:t xml:space="preserve">-code, </w:t>
      </w:r>
      <w:r w:rsidRPr="001A7D45">
        <w:rPr>
          <w:i/>
          <w:lang w:val="en-US"/>
        </w:rPr>
        <w:t>Scopus Author ID</w:t>
      </w:r>
      <w:r>
        <w:rPr>
          <w:lang w:val="en-US"/>
        </w:rPr>
        <w:t xml:space="preserve">, </w:t>
      </w:r>
      <w:r w:rsidRPr="001A7D45">
        <w:rPr>
          <w:i/>
          <w:lang w:val="en-US"/>
        </w:rPr>
        <w:t>ORCID</w:t>
      </w:r>
      <w:r>
        <w:rPr>
          <w:lang w:val="en-US"/>
        </w:rPr>
        <w:t xml:space="preserve">, </w:t>
      </w:r>
      <w:r w:rsidRPr="001A7D45">
        <w:rPr>
          <w:i/>
          <w:lang w:val="en-US"/>
        </w:rPr>
        <w:t>Web of Science Researcher ID</w:t>
      </w:r>
      <w:r>
        <w:rPr>
          <w:lang w:val="en-US"/>
        </w:rPr>
        <w:t xml:space="preserve">. </w:t>
      </w:r>
    </w:p>
    <w:p w:rsidR="0044770E" w:rsidRPr="00CD4878" w:rsidRDefault="0044770E" w:rsidP="0044770E">
      <w:pPr>
        <w:rPr>
          <w:lang w:val="en-US"/>
        </w:rPr>
      </w:pPr>
    </w:p>
    <w:p w:rsidR="007A570E" w:rsidRDefault="007A570E">
      <w:bookmarkStart w:id="0" w:name="_GoBack"/>
      <w:bookmarkEnd w:id="0"/>
    </w:p>
    <w:sectPr w:rsidR="007A570E" w:rsidSect="00B3436F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134" w:rsidRPr="001F4134" w:rsidRDefault="0044770E">
    <w:pPr>
      <w:pStyle w:val="a3"/>
      <w:jc w:val="center"/>
      <w:rPr>
        <w:sz w:val="20"/>
        <w:szCs w:val="20"/>
      </w:rPr>
    </w:pPr>
    <w:r w:rsidRPr="001F4134">
      <w:rPr>
        <w:sz w:val="20"/>
        <w:szCs w:val="20"/>
      </w:rPr>
      <w:fldChar w:fldCharType="begin"/>
    </w:r>
    <w:r w:rsidRPr="001F4134">
      <w:rPr>
        <w:sz w:val="20"/>
        <w:szCs w:val="20"/>
      </w:rPr>
      <w:instrText>PAGE   \* MERGEFORMAT</w:instrText>
    </w:r>
    <w:r w:rsidRPr="001F4134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1F4134">
      <w:rPr>
        <w:sz w:val="20"/>
        <w:szCs w:val="20"/>
      </w:rPr>
      <w:fldChar w:fldCharType="end"/>
    </w:r>
  </w:p>
  <w:p w:rsidR="001F4134" w:rsidRDefault="0044770E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AA"/>
    <w:rsid w:val="00082976"/>
    <w:rsid w:val="000B32AA"/>
    <w:rsid w:val="000C106F"/>
    <w:rsid w:val="00140156"/>
    <w:rsid w:val="002A5E20"/>
    <w:rsid w:val="0044770E"/>
    <w:rsid w:val="00570297"/>
    <w:rsid w:val="007A570E"/>
    <w:rsid w:val="0081487D"/>
    <w:rsid w:val="00864177"/>
    <w:rsid w:val="00AB3962"/>
    <w:rsid w:val="00DE2859"/>
    <w:rsid w:val="00E30323"/>
    <w:rsid w:val="00E7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4770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44770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q4iawc">
    <w:name w:val="q4iawc"/>
    <w:basedOn w:val="a0"/>
    <w:rsid w:val="004477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4770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44770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q4iawc">
    <w:name w:val="q4iawc"/>
    <w:basedOn w:val="a0"/>
    <w:rsid w:val="00447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a.sorokina</dc:creator>
  <cp:keywords/>
  <dc:description/>
  <cp:lastModifiedBy>a.sorokina</cp:lastModifiedBy>
  <cp:revision>2</cp:revision>
  <dcterms:created xsi:type="dcterms:W3CDTF">2022-07-26T07:44:00Z</dcterms:created>
  <dcterms:modified xsi:type="dcterms:W3CDTF">2022-07-26T07:44:00Z</dcterms:modified>
</cp:coreProperties>
</file>